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1A6" w:rsidRPr="00FB41A6" w:rsidRDefault="00FB41A6" w:rsidP="00FB41A6">
      <w:pPr>
        <w:shd w:val="clear" w:color="auto" w:fill="FFFFFF"/>
        <w:spacing w:after="270" w:line="240" w:lineRule="auto"/>
        <w:outlineLvl w:val="0"/>
        <w:rPr>
          <w:rFonts w:ascii="Arial" w:eastAsia="Times New Roman" w:hAnsi="Arial" w:cs="Arial"/>
          <w:b/>
          <w:bCs/>
          <w:color w:val="0C1E31"/>
          <w:kern w:val="36"/>
          <w:sz w:val="48"/>
          <w:szCs w:val="48"/>
          <w:lang w:eastAsia="ru-RU"/>
        </w:rPr>
      </w:pPr>
      <w:r w:rsidRPr="00FB41A6">
        <w:rPr>
          <w:rFonts w:ascii="Arial" w:eastAsia="Times New Roman" w:hAnsi="Arial" w:cs="Arial"/>
          <w:b/>
          <w:bCs/>
          <w:color w:val="0C1E31"/>
          <w:kern w:val="36"/>
          <w:sz w:val="48"/>
          <w:szCs w:val="48"/>
          <w:lang w:eastAsia="ru-RU"/>
        </w:rPr>
        <w:t>Как прикрепиться к поликлинике</w:t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Ежегодно в Казахстане с 15 сентября по 15 ноября проходит кампания по свободному выбору поликлиники в пределах территории проживания в соответствии с правилами прикрепления физических лиц к организациям здравоохранения, оказывающим первичную медико-санитарную помощь, утвержденными приказом Министра здравоохранения Республики Казахстан от 13 ноября 2020 года № ҚР ДСМ-194/2020.</w:t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Кампания по прикреплению проводится только среди медицинских организаций, зарегистрированных в Базе данных субъектов здравоохранения и претендующих на оказание медицинских услуг по ГОБМП и ОСМС. Ознакомиться со списком можно здесь.</w:t>
      </w:r>
    </w:p>
    <w:p w:rsidR="00FB41A6" w:rsidRPr="00FB41A6" w:rsidRDefault="00FB41A6" w:rsidP="00FB41A6">
      <w:pPr>
        <w:shd w:val="clear" w:color="auto" w:fill="FFFFFF"/>
        <w:spacing w:after="0" w:line="240" w:lineRule="auto"/>
        <w:ind w:right="-850" w:firstLine="85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drawing>
          <wp:inline distT="0" distB="0" distL="0" distR="0" wp14:anchorId="5582A1E8" wp14:editId="4F2035A0">
            <wp:extent cx="4733925" cy="4733925"/>
            <wp:effectExtent l="0" t="0" r="9525" b="9525"/>
            <wp:docPr id="1" name="Рисунок 1" descr="https://fms.kz/public/img/useful-to-know/kak-prekripitsa-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ms.kz/public/img/useful-to-know/kak-prekripitsa-1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Чтобы врач мог наблюдать за здоровьем прикрепленных пациентов, рекомендуется выбирать поликлинику в непосредственной близости к месту проживания.</w:t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 xml:space="preserve">При наличии ЭЦП прикрепиться к поликлинике можно на портале электронного правительства www.e.gov.kz. Для этого в разделе «здравоохранение» необходимо выбрать услугу «Прикрепление к медицинской организации, оказывающей </w:t>
      </w: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lastRenderedPageBreak/>
        <w:t>первичную медико-санитарную помощь». Как только все поля будут заполнены, информация о пациенте автоматически поступит в поликлинику. Если все манипуляции были проделаны верны, обратившемуся придет уведомление о прикреплении, подтверждённое электронно-цифровой подписью медицинского учреждения.</w:t>
      </w:r>
    </w:p>
    <w:p w:rsidR="00FB41A6" w:rsidRPr="00FB41A6" w:rsidRDefault="00FB41A6" w:rsidP="00FB41A6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FB41A6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t>Альтернативно в организации ПМСП эта услуга предоставляется (наличие ЭЦП не требуется):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пенсионерам;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инвалидам;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опекунам, назначенным по закону инвалиду с детства;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 или попечителям;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патронатным воспитателям;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осужденным, отбывающим наказание в колониях;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студентам, обучающимся в медресе;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военнослужащим срочной службы;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детям, родившимся в иностранных государствах;</w:t>
      </w:r>
    </w:p>
    <w:p w:rsidR="00FB41A6" w:rsidRPr="00FB41A6" w:rsidRDefault="00FB41A6" w:rsidP="00FB41A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людям, которые оформляют прикрепление по доверенности.</w:t>
      </w:r>
    </w:p>
    <w:p w:rsidR="00FB41A6" w:rsidRPr="00FB41A6" w:rsidRDefault="00FB41A6" w:rsidP="00FB41A6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FB41A6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t>При обращении в поликлинику этим контингентам населения необходимо предоставить следующие документы: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пенсионерам – пенсионное удостоверение;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инвалидам – пенсионное удостоверение либо выписка из акта освидетельствования медико-социальной экспертизы;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опекунам, назначенным по закону инвалиду с детства (физические лица данной категории могут быть и совершеннолетними), а также опекунам или попечителям, патронатным воспитателям и другим заменяющим их лицам, осуществляющим в соответствии с законодательством РК заботу, образование, воспитание, защиту прав и интересов ребенка (законные представители) – решение суда либо иной документ, подтверждающий опекунство, попечительство и т.д.;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осужденным, отбывающим наказание в колониях, военнослужащим – протокол комиссии по рассмотрению вопросов регистрации прикрепления (открепления) населения к ПМСП в ИС "РПН", созданной приказом первого руководителя Государственных учреждений "Управление здравоохранение" регионов;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 (дети до 18 лет), а также обучающимся в медресе (дети до 18 лет) – официальное обращение ректора высшего учебного заведения в ПМСП и протокол комиссии между учебным заведением и ПМСП;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детям, родившимся за пределами РК – документ, подтверждающий рождение в иностранном государстве;</w:t>
      </w:r>
    </w:p>
    <w:p w:rsidR="00FB41A6" w:rsidRPr="00FB41A6" w:rsidRDefault="00FB41A6" w:rsidP="00FB41A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людям, которые оформляют прикрепление по доверенности – доверенность.</w:t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Услуга оказывается с момента сдачи документов в течение одного рабочего дня. При этом запрос на прикрепление принимается за два часа до окончания работы, то есть до 18.00 часов вечера в рабочие дни и до 12.00 часов дня в субботу.</w:t>
      </w:r>
    </w:p>
    <w:p w:rsidR="00FB41A6" w:rsidRPr="00FB41A6" w:rsidRDefault="00FB41A6" w:rsidP="00FB41A6">
      <w:pPr>
        <w:shd w:val="clear" w:color="auto" w:fill="FFFFFF"/>
        <w:spacing w:after="0" w:line="240" w:lineRule="auto"/>
        <w:ind w:left="-142"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drawing>
          <wp:inline distT="0" distB="0" distL="0" distR="0" wp14:anchorId="0F8A26AA" wp14:editId="044123D5">
            <wp:extent cx="5133975" cy="5133975"/>
            <wp:effectExtent l="0" t="0" r="9525" b="9525"/>
            <wp:docPr id="2" name="Рисунок 2" descr="https://fms.kz/public/img/useful-to-know/kak-prekripitsa-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ms.kz/public/img/useful-to-know/kak-prekripitsa-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A6" w:rsidRPr="00FB41A6" w:rsidRDefault="00FB41A6" w:rsidP="00FB41A6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FB41A6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t>Отказать в прикреплении могут в следующих случаях:</w:t>
      </w:r>
    </w:p>
    <w:p w:rsidR="00FB41A6" w:rsidRPr="00FB41A6" w:rsidRDefault="00FB41A6" w:rsidP="00FB41A6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была выявлена недостоверность документов, представленных пациентом для получения услуги;</w:t>
      </w:r>
    </w:p>
    <w:p w:rsidR="00FB41A6" w:rsidRPr="00FB41A6" w:rsidRDefault="00FB41A6" w:rsidP="00FB41A6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было установлено, что обратившийся проживает (постоянно или временно) за пределами села, поселка, города и т.д., где находится объект здравоохранения, оказывающий ПМСП. Исключения составляют лица, которые проживают на приграничных территориях, и имеют право выбрать поликлинику на другой административно-территориальной единице;</w:t>
      </w:r>
    </w:p>
    <w:p w:rsidR="00FB41A6" w:rsidRPr="00FB41A6" w:rsidRDefault="00FB41A6" w:rsidP="00FB41A6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количество прикрепленного населения на одного врача общей практики превышает 1700 человек, участкового терапевта – 2 200 человек, участкового педиатра – 500 детей от 0 до 6 лет, 900 детей от 0 до 14 лет;</w:t>
      </w:r>
    </w:p>
    <w:p w:rsidR="00FB41A6" w:rsidRPr="00FB41A6" w:rsidRDefault="00FB41A6" w:rsidP="00FB41A6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если отсутствует документ, подтверждающий законное представительство, в случае прикрепления детей и вышеуказанных лиц.</w:t>
      </w:r>
    </w:p>
    <w:p w:rsidR="00FB41A6" w:rsidRPr="00FB41A6" w:rsidRDefault="00FB41A6" w:rsidP="00FB41A6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FB41A6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Напомним, что кампания по прикреплению – не единственная возможность поменять поликлинику. Сделать это можно один раз в год по праву свободного выбора, а также в случае, если человек поменял место постоянного или временного проживания, работы или учебы, выехал за пределы города более чем на один месяц или, если поликлиника, куда он относился, была реорганизована или ликвидирована и т.д.</w:t>
      </w:r>
    </w:p>
    <w:p w:rsidR="00ED2B05" w:rsidRDefault="00FB41A6" w:rsidP="00FB41A6">
      <w:pPr>
        <w:shd w:val="clear" w:color="auto" w:fill="FFFFFF"/>
        <w:spacing w:after="0" w:line="240" w:lineRule="auto"/>
        <w:ind w:left="-709" w:firstLine="567"/>
      </w:pPr>
      <w:r w:rsidRPr="00FB41A6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drawing>
          <wp:inline distT="0" distB="0" distL="0" distR="0" wp14:anchorId="41F9F205" wp14:editId="6DFE2349">
            <wp:extent cx="5981700" cy="5981700"/>
            <wp:effectExtent l="0" t="0" r="0" b="0"/>
            <wp:docPr id="3" name="Рисунок 3" descr="https://fms.kz/public/img/useful-to-know/kak-prekripitsa-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ms.kz/public/img/useful-to-know/kak-prekripitsa-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B05" w:rsidSect="00FB41A6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57631"/>
    <w:multiLevelType w:val="multilevel"/>
    <w:tmpl w:val="EEDAE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BE0B27"/>
    <w:multiLevelType w:val="multilevel"/>
    <w:tmpl w:val="158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AD7558"/>
    <w:multiLevelType w:val="multilevel"/>
    <w:tmpl w:val="FE12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A6"/>
    <w:rsid w:val="00ED2B05"/>
    <w:rsid w:val="00FB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3AD84-58D2-453F-B186-B3CF34A5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ms.kz/public/img/useful-to-know/kak-prekripitsa-2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ms.kz/public/img/useful-to-know/kak-prekripitsa-1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ms.kz/public/img/useful-to-know/kak-prekripitsa-3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671</Words>
  <Characters>3825</Characters>
  <Application>Microsoft Office Word</Application>
  <DocSecurity>0</DocSecurity>
  <Lines>31</Lines>
  <Paragraphs>8</Paragraphs>
  <ScaleCrop>false</ScaleCrop>
  <Company>Microsoft</Company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Мирамгуль Жубаниязова</dc:creator>
  <cp:keywords/>
  <dc:description/>
  <cp:lastModifiedBy>Мирамгуль Жубаниязова</cp:lastModifiedBy>
  <cp:revision>1</cp:revision>
  <dcterms:created xsi:type="dcterms:W3CDTF">2023-05-17T04:37:00Z</dcterms:created>
  <dcterms:modified xsi:type="dcterms:W3CDTF">2023-05-17T04:39:00Z</dcterms:modified>
</cp:coreProperties>
</file>